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89" w:rsidRDefault="007C4EC6">
      <w:pPr>
        <w:pStyle w:val="MSGENFONTSTYLENAMETEMPLATEROLELEVELMSGENFONTSTYLENAMEBYROLEHEADING10"/>
        <w:keepNext/>
        <w:keepLines/>
        <w:shd w:val="clear" w:color="auto" w:fill="auto"/>
        <w:spacing w:after="191"/>
      </w:pPr>
      <w:bookmarkStart w:id="0" w:name="bookmark0"/>
      <w:r>
        <w:t>Доп. прил. 5</w:t>
      </w:r>
      <w:bookmarkEnd w:id="0"/>
    </w:p>
    <w:p w:rsidR="00661589" w:rsidRPr="00BF075A" w:rsidRDefault="007C4EC6">
      <w:pPr>
        <w:pStyle w:val="MSGENFONTSTYLENAMETEMPLATEROLELEVELMSGENFONTSTYLENAMEBYROLEHEADING10"/>
        <w:keepNext/>
        <w:keepLines/>
        <w:shd w:val="clear" w:color="auto" w:fill="auto"/>
        <w:spacing w:after="0" w:line="230" w:lineRule="exact"/>
        <w:jc w:val="center"/>
        <w:rPr>
          <w:rStyle w:val="a3"/>
        </w:rPr>
      </w:pPr>
      <w:bookmarkStart w:id="1" w:name="bookmark1"/>
      <w:r w:rsidRPr="00BF075A">
        <w:rPr>
          <w:rStyle w:val="a3"/>
        </w:rPr>
        <w:t>Вариант Инструкции оперативно-ремонтному персоналу</w:t>
      </w:r>
      <w:r w:rsidRPr="00BF075A">
        <w:rPr>
          <w:rStyle w:val="a3"/>
        </w:rPr>
        <w:br/>
        <w:t>по производству оперативных переключений в электроустановках</w:t>
      </w:r>
      <w:bookmarkEnd w:id="1"/>
    </w:p>
    <w:p w:rsidR="00BF075A" w:rsidRPr="00BF075A" w:rsidRDefault="007C4EC6" w:rsidP="00BF075A">
      <w:pPr>
        <w:pStyle w:val="MSGENFONTSTYLENAMETEMPLATEROLENUMBERMSGENFONTSTYLENAMEBYROLETEXT30"/>
        <w:shd w:val="clear" w:color="auto" w:fill="auto"/>
        <w:spacing w:after="207"/>
        <w:rPr>
          <w:rStyle w:val="a3"/>
        </w:rPr>
      </w:pPr>
      <w:r w:rsidRPr="00BF075A">
        <w:rPr>
          <w:rStyle w:val="a3"/>
        </w:rPr>
        <w:t>(в дополнение к п. 1.5.20 ПТЭЭП)</w:t>
      </w:r>
      <w:bookmarkStart w:id="2" w:name="bookmark2"/>
    </w:p>
    <w:p w:rsidR="00661589" w:rsidRDefault="007C4EC6" w:rsidP="00BF075A">
      <w:pPr>
        <w:pStyle w:val="MSGENFONTSTYLENAMETEMPLATEROLENUMBERMSGENFONTSTYLENAMEBYROLETEXT30"/>
        <w:shd w:val="clear" w:color="auto" w:fill="auto"/>
        <w:spacing w:after="207"/>
        <w:jc w:val="right"/>
      </w:pPr>
      <w:r>
        <w:t>УТВЕРЖДАЮ</w:t>
      </w:r>
      <w:bookmarkEnd w:id="2"/>
    </w:p>
    <w:p w:rsidR="00661589" w:rsidRDefault="007C4EC6" w:rsidP="00BF075A">
      <w:pPr>
        <w:pStyle w:val="MSGENFONTSTYLENAMETEMPLATEROLENUMBERMSGENFONTSTYLENAMEBYROLETEXT20"/>
        <w:shd w:val="clear" w:color="auto" w:fill="auto"/>
        <w:ind w:left="4480"/>
        <w:jc w:val="right"/>
      </w:pPr>
      <w:r>
        <w:t>Генеральный директор</w:t>
      </w:r>
    </w:p>
    <w:p w:rsidR="00661589" w:rsidRDefault="007C4EC6" w:rsidP="00BF075A">
      <w:pPr>
        <w:pStyle w:val="MSGENFONTSTYLENAMETEMPLATEROLENUMBERMSGENFONTSTYLENAMEBYROLETEXT20"/>
        <w:shd w:val="clear" w:color="auto" w:fill="auto"/>
        <w:tabs>
          <w:tab w:val="left" w:leader="underscore" w:pos="4924"/>
          <w:tab w:val="left" w:leader="underscore" w:pos="5874"/>
        </w:tabs>
        <w:spacing w:after="183"/>
        <w:ind w:left="4300"/>
        <w:jc w:val="right"/>
      </w:pPr>
      <w:r>
        <w:t>«</w:t>
      </w:r>
      <w:r>
        <w:tab/>
        <w:t>»</w:t>
      </w:r>
      <w:r>
        <w:tab/>
        <w:t>201_ г.</w:t>
      </w:r>
    </w:p>
    <w:p w:rsidR="00661589" w:rsidRPr="00BF075A" w:rsidRDefault="007C4EC6">
      <w:pPr>
        <w:pStyle w:val="MSGENFONTSTYLENAMETEMPLATEROLELEVELMSGENFONTSTYLENAMEBYROLEHEADING20"/>
        <w:keepNext/>
        <w:keepLines/>
        <w:shd w:val="clear" w:color="auto" w:fill="auto"/>
        <w:spacing w:before="0" w:line="206" w:lineRule="exact"/>
        <w:ind w:firstLine="320"/>
        <w:jc w:val="both"/>
        <w:rPr>
          <w:rStyle w:val="a4"/>
          <w:sz w:val="24"/>
          <w:szCs w:val="24"/>
        </w:rPr>
      </w:pPr>
      <w:bookmarkStart w:id="3" w:name="bookmark3"/>
      <w:r w:rsidRPr="00BF075A">
        <w:rPr>
          <w:rStyle w:val="a4"/>
          <w:sz w:val="24"/>
          <w:szCs w:val="24"/>
        </w:rPr>
        <w:t xml:space="preserve">ИНСТРУКЦИЯ </w:t>
      </w:r>
      <w:proofErr w:type="gramStart"/>
      <w:r w:rsidRPr="00BF075A">
        <w:rPr>
          <w:rStyle w:val="a4"/>
          <w:sz w:val="24"/>
          <w:szCs w:val="24"/>
        </w:rPr>
        <w:t>ОПЕРАТИВНО-РЕМОНТНОМУ</w:t>
      </w:r>
      <w:bookmarkEnd w:id="3"/>
      <w:proofErr w:type="gramEnd"/>
    </w:p>
    <w:p w:rsidR="00661589" w:rsidRPr="00BF075A" w:rsidRDefault="007C4EC6">
      <w:pPr>
        <w:pStyle w:val="MSGENFONTSTYLENAMETEMPLATEROLELEVELMSGENFONTSTYLENAMEBYROLEHEADING20"/>
        <w:keepNext/>
        <w:keepLines/>
        <w:shd w:val="clear" w:color="auto" w:fill="auto"/>
        <w:spacing w:before="0" w:line="206" w:lineRule="exact"/>
        <w:ind w:firstLine="320"/>
        <w:jc w:val="both"/>
        <w:rPr>
          <w:rStyle w:val="a4"/>
          <w:sz w:val="24"/>
          <w:szCs w:val="24"/>
        </w:rPr>
      </w:pPr>
      <w:bookmarkStart w:id="4" w:name="bookmark4"/>
      <w:r w:rsidRPr="00BF075A">
        <w:rPr>
          <w:rStyle w:val="a4"/>
          <w:sz w:val="24"/>
          <w:szCs w:val="24"/>
        </w:rPr>
        <w:t xml:space="preserve">ПЕРСОНАЛУ ПО </w:t>
      </w:r>
      <w:r w:rsidRPr="00BF075A">
        <w:rPr>
          <w:rStyle w:val="a4"/>
          <w:sz w:val="24"/>
          <w:szCs w:val="24"/>
        </w:rPr>
        <w:t xml:space="preserve">ПРОИЗВОДСТВУ </w:t>
      </w:r>
      <w:proofErr w:type="gramStart"/>
      <w:r w:rsidRPr="00BF075A">
        <w:rPr>
          <w:rStyle w:val="a4"/>
          <w:sz w:val="24"/>
          <w:szCs w:val="24"/>
        </w:rPr>
        <w:t>ОПЕРАТИВНЫХ</w:t>
      </w:r>
      <w:bookmarkEnd w:id="4"/>
      <w:proofErr w:type="gramEnd"/>
    </w:p>
    <w:p w:rsidR="00661589" w:rsidRPr="00BF075A" w:rsidRDefault="007C4EC6">
      <w:pPr>
        <w:pStyle w:val="MSGENFONTSTYLENAMETEMPLATEROLELEVELMSGENFONTSTYLENAMEBYROLEHEADING20"/>
        <w:keepNext/>
        <w:keepLines/>
        <w:shd w:val="clear" w:color="auto" w:fill="auto"/>
        <w:spacing w:before="0" w:after="180" w:line="206" w:lineRule="exact"/>
        <w:ind w:firstLine="320"/>
        <w:jc w:val="both"/>
        <w:rPr>
          <w:rStyle w:val="a4"/>
        </w:rPr>
      </w:pPr>
      <w:bookmarkStart w:id="5" w:name="bookmark5"/>
      <w:r w:rsidRPr="00BF075A">
        <w:rPr>
          <w:rStyle w:val="a4"/>
          <w:sz w:val="24"/>
          <w:szCs w:val="24"/>
        </w:rPr>
        <w:t>ПЕРЕКЛЮЧЕНИЙ В ЭЛЕКТРОУСТАНОВКАХ</w:t>
      </w:r>
      <w:bookmarkEnd w:id="5"/>
    </w:p>
    <w:p w:rsidR="00661589" w:rsidRPr="00BF075A" w:rsidRDefault="007C4EC6" w:rsidP="00BF075A">
      <w:pPr>
        <w:pStyle w:val="MSGENFONTSTYLENAMETEMPLATEROLELEVELMSGENFONTSTYLENAMEBYROLEHEADING20"/>
        <w:keepNext/>
        <w:keepLines/>
        <w:shd w:val="clear" w:color="auto" w:fill="auto"/>
        <w:spacing w:before="0" w:line="240" w:lineRule="exact"/>
        <w:ind w:firstLine="320"/>
        <w:jc w:val="both"/>
        <w:rPr>
          <w:sz w:val="24"/>
          <w:szCs w:val="24"/>
        </w:rPr>
      </w:pPr>
      <w:bookmarkStart w:id="6" w:name="bookmark6"/>
      <w:r w:rsidRPr="00BF075A">
        <w:rPr>
          <w:sz w:val="24"/>
          <w:szCs w:val="24"/>
        </w:rPr>
        <w:t>1. ОБЩИЕ ПОЛОЖЕНИЯ.</w:t>
      </w:r>
      <w:bookmarkEnd w:id="6"/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Оперативные переключения в электроустановках разрешаются оператив</w:t>
      </w:r>
      <w:r w:rsidRPr="00E34229">
        <w:rPr>
          <w:sz w:val="24"/>
          <w:szCs w:val="24"/>
        </w:rPr>
        <w:softHyphen/>
        <w:t xml:space="preserve">но-ремонтному персоналу, знающему их схемы и расположение оборудования, обученному правилам выполнения операций </w:t>
      </w:r>
      <w:r w:rsidRPr="00E34229">
        <w:rPr>
          <w:sz w:val="24"/>
          <w:szCs w:val="24"/>
        </w:rPr>
        <w:t>с коммутационными аппаратами и ясно представляющему цель и последовательность переключений, прошедшему проверку знаний норм и правил работы в электроустановках до и выше 1000</w:t>
      </w:r>
      <w:proofErr w:type="gramStart"/>
      <w:r w:rsidRPr="00E34229">
        <w:rPr>
          <w:sz w:val="24"/>
          <w:szCs w:val="24"/>
        </w:rPr>
        <w:t xml:space="preserve"> В</w:t>
      </w:r>
      <w:proofErr w:type="gramEnd"/>
      <w:r w:rsidRPr="00E34229">
        <w:rPr>
          <w:sz w:val="24"/>
          <w:szCs w:val="24"/>
        </w:rPr>
        <w:t xml:space="preserve"> </w:t>
      </w:r>
      <w:proofErr w:type="spellStart"/>
      <w:r w:rsidRPr="00E34229">
        <w:rPr>
          <w:sz w:val="24"/>
          <w:szCs w:val="24"/>
        </w:rPr>
        <w:t>в</w:t>
      </w:r>
      <w:proofErr w:type="spellEnd"/>
      <w:r w:rsidRPr="00E34229">
        <w:rPr>
          <w:sz w:val="24"/>
          <w:szCs w:val="24"/>
        </w:rPr>
        <w:t xml:space="preserve"> объеме группы по </w:t>
      </w:r>
      <w:proofErr w:type="spellStart"/>
      <w:r w:rsidRPr="00E34229">
        <w:rPr>
          <w:sz w:val="24"/>
          <w:szCs w:val="24"/>
        </w:rPr>
        <w:t>электробезопасности</w:t>
      </w:r>
      <w:proofErr w:type="spellEnd"/>
      <w:r w:rsidRPr="00E34229">
        <w:rPr>
          <w:sz w:val="24"/>
          <w:szCs w:val="24"/>
        </w:rPr>
        <w:t xml:space="preserve"> не ниже III.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18"/>
        </w:tabs>
        <w:spacing w:before="53" w:after="53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Персонал допускается к производству оперативных переключений прика</w:t>
      </w:r>
      <w:r w:rsidRPr="00E34229">
        <w:rPr>
          <w:sz w:val="24"/>
          <w:szCs w:val="24"/>
        </w:rPr>
        <w:softHyphen/>
        <w:t>зом Генерального директора.</w:t>
      </w:r>
    </w:p>
    <w:p w:rsidR="00661589" w:rsidRPr="00E34229" w:rsidRDefault="00661589" w:rsidP="00BF075A">
      <w:pPr>
        <w:spacing w:line="240" w:lineRule="exact"/>
        <w:sectPr w:rsidR="00661589" w:rsidRPr="00E34229" w:rsidSect="00BF075A">
          <w:footerReference w:type="default" r:id="rId7"/>
          <w:footerReference w:type="first" r:id="rId8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lastRenderedPageBreak/>
        <w:t>Запрещается выполнение переключений (даже выполнение отдельных операций) лицам, не имеющим на это права.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Сложные переключения,</w:t>
      </w:r>
      <w:r w:rsidRPr="00E34229">
        <w:rPr>
          <w:sz w:val="24"/>
          <w:szCs w:val="24"/>
        </w:rPr>
        <w:t xml:space="preserve"> а также все переключения (кроме одиночных) на электроустановках, не оборудованных блокировочными устройствами или име</w:t>
      </w:r>
      <w:r w:rsidRPr="00E34229">
        <w:rPr>
          <w:sz w:val="24"/>
          <w:szCs w:val="24"/>
        </w:rPr>
        <w:softHyphen/>
        <w:t>ющими неисправные блокировочные устройства, должны выполняться по блан</w:t>
      </w:r>
      <w:r w:rsidRPr="00E34229">
        <w:rPr>
          <w:sz w:val="24"/>
          <w:szCs w:val="24"/>
        </w:rPr>
        <w:softHyphen/>
        <w:t>кам переключений.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К сложным переключениям относятся переключения, </w:t>
      </w:r>
      <w:r w:rsidRPr="00E34229">
        <w:rPr>
          <w:sz w:val="24"/>
          <w:szCs w:val="24"/>
        </w:rPr>
        <w:t>выполняемые в электроустановках напряжением выше 1000</w:t>
      </w:r>
      <w:proofErr w:type="gramStart"/>
      <w:r w:rsidRPr="00E34229">
        <w:rPr>
          <w:sz w:val="24"/>
          <w:szCs w:val="24"/>
        </w:rPr>
        <w:t xml:space="preserve"> В</w:t>
      </w:r>
      <w:proofErr w:type="gramEnd"/>
      <w:r w:rsidRPr="00E34229">
        <w:rPr>
          <w:sz w:val="24"/>
          <w:szCs w:val="24"/>
        </w:rPr>
        <w:t xml:space="preserve"> и требующие строгой последова</w:t>
      </w:r>
      <w:r w:rsidRPr="00E34229">
        <w:rPr>
          <w:sz w:val="24"/>
          <w:szCs w:val="24"/>
        </w:rPr>
        <w:softHyphen/>
        <w:t>тельности операций с коммутационными аппаратами, заземляющими разъедини</w:t>
      </w:r>
      <w:r w:rsidRPr="00E34229">
        <w:rPr>
          <w:sz w:val="24"/>
          <w:szCs w:val="24"/>
        </w:rPr>
        <w:softHyphen/>
        <w:t>телями, устройствами релейной защиты, противоаварийной и режимной автома</w:t>
      </w:r>
      <w:r w:rsidRPr="00E34229">
        <w:rPr>
          <w:sz w:val="24"/>
          <w:szCs w:val="24"/>
        </w:rPr>
        <w:softHyphen/>
        <w:t>тики, а также переключени</w:t>
      </w:r>
      <w:r w:rsidRPr="00E34229">
        <w:rPr>
          <w:sz w:val="24"/>
          <w:szCs w:val="24"/>
        </w:rPr>
        <w:t>я в схемах, имеющих 2 (два) и более выключателей на присоединение. В электроустановках напряжением до 1000</w:t>
      </w:r>
      <w:proofErr w:type="gramStart"/>
      <w:r w:rsidRPr="00E34229">
        <w:rPr>
          <w:sz w:val="24"/>
          <w:szCs w:val="24"/>
        </w:rPr>
        <w:t xml:space="preserve"> В</w:t>
      </w:r>
      <w:proofErr w:type="gramEnd"/>
      <w:r w:rsidRPr="00E34229">
        <w:rPr>
          <w:sz w:val="24"/>
          <w:szCs w:val="24"/>
        </w:rPr>
        <w:t xml:space="preserve"> переключения про</w:t>
      </w:r>
      <w:r w:rsidRPr="00E34229">
        <w:rPr>
          <w:sz w:val="24"/>
          <w:szCs w:val="24"/>
        </w:rPr>
        <w:softHyphen/>
        <w:t>изводятся без бланков, с записью в Оперативном журнале.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05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Перечень сложных переключений утверждается главным инженером.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Для повторяю</w:t>
      </w:r>
      <w:r w:rsidRPr="00E34229">
        <w:rPr>
          <w:sz w:val="24"/>
          <w:szCs w:val="24"/>
        </w:rPr>
        <w:t>щихся сложных переключений должны использоваться ти</w:t>
      </w:r>
      <w:r w:rsidRPr="00E34229">
        <w:rPr>
          <w:sz w:val="24"/>
          <w:szCs w:val="24"/>
        </w:rPr>
        <w:softHyphen/>
        <w:t>повые программы и бланки переключений, утвержденные главным инженером.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Бланки переключений, в том числе - типовые бланки переключений, до</w:t>
      </w:r>
      <w:r w:rsidRPr="00E34229">
        <w:rPr>
          <w:sz w:val="24"/>
          <w:szCs w:val="24"/>
        </w:rPr>
        <w:softHyphen/>
        <w:t>жжен использовать оперативно-ремонтный персонал, непосредственно в</w:t>
      </w:r>
      <w:r w:rsidRPr="00E34229">
        <w:rPr>
          <w:sz w:val="24"/>
          <w:szCs w:val="24"/>
        </w:rPr>
        <w:t>ыполня</w:t>
      </w:r>
      <w:r w:rsidRPr="00E34229">
        <w:rPr>
          <w:sz w:val="24"/>
          <w:szCs w:val="24"/>
        </w:rPr>
        <w:softHyphen/>
        <w:t>ющий переключения.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Программы переключений должны применять лица </w:t>
      </w:r>
      <w:proofErr w:type="spellStart"/>
      <w:r w:rsidRPr="00E34229">
        <w:rPr>
          <w:sz w:val="24"/>
          <w:szCs w:val="24"/>
        </w:rPr>
        <w:t>административно</w:t>
      </w:r>
      <w:r w:rsidRPr="00E34229">
        <w:rPr>
          <w:sz w:val="24"/>
          <w:szCs w:val="24"/>
        </w:rPr>
        <w:softHyphen/>
        <w:t>технического</w:t>
      </w:r>
      <w:proofErr w:type="spellEnd"/>
      <w:r w:rsidRPr="00E34229">
        <w:rPr>
          <w:sz w:val="24"/>
          <w:szCs w:val="24"/>
        </w:rPr>
        <w:t xml:space="preserve"> персонала, допущенные к производству оперативных переключе</w:t>
      </w:r>
      <w:r w:rsidRPr="00E34229">
        <w:rPr>
          <w:sz w:val="24"/>
          <w:szCs w:val="24"/>
        </w:rPr>
        <w:softHyphen/>
        <w:t>ний приказом генерального директора.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При ликвидации аварий переключения производятся без бланков </w:t>
      </w:r>
      <w:r w:rsidRPr="00E34229">
        <w:rPr>
          <w:sz w:val="24"/>
          <w:szCs w:val="24"/>
        </w:rPr>
        <w:t>с по</w:t>
      </w:r>
      <w:r w:rsidRPr="00E34229">
        <w:rPr>
          <w:sz w:val="24"/>
          <w:szCs w:val="24"/>
        </w:rPr>
        <w:softHyphen/>
        <w:t>следующей записью в Оперативном журнале.</w:t>
      </w:r>
    </w:p>
    <w:p w:rsidR="00661589" w:rsidRPr="00E34229" w:rsidRDefault="007C4EC6" w:rsidP="00BF075A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778"/>
        </w:tabs>
        <w:spacing w:after="22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Бланки, по которым переключения были выполнены, хранятся отдельно для каждой электроустановки (ТП, РП, РТП и т.п.) в Папке использованных бланков. Нумерация бланков переключений производится по </w:t>
      </w:r>
      <w:proofErr w:type="gramStart"/>
      <w:r w:rsidRPr="00E34229">
        <w:rPr>
          <w:sz w:val="24"/>
          <w:szCs w:val="24"/>
        </w:rPr>
        <w:t>нарастающей</w:t>
      </w:r>
      <w:proofErr w:type="gramEnd"/>
      <w:r w:rsidRPr="00E34229">
        <w:rPr>
          <w:sz w:val="24"/>
          <w:szCs w:val="24"/>
        </w:rPr>
        <w:t>.</w:t>
      </w:r>
    </w:p>
    <w:p w:rsidR="00661589" w:rsidRPr="00E34229" w:rsidRDefault="007C4EC6" w:rsidP="00E34229">
      <w:pPr>
        <w:pStyle w:val="MSGENFONTSTYLENAMETEMPLATEROLELEVELNUMBERMSGENFONTSTYLENAMEBYROLEHEADING220"/>
        <w:keepNext/>
        <w:keepLines/>
        <w:shd w:val="clear" w:color="auto" w:fill="auto"/>
        <w:spacing w:before="0"/>
        <w:ind w:firstLine="318"/>
        <w:rPr>
          <w:sz w:val="24"/>
          <w:szCs w:val="24"/>
        </w:rPr>
      </w:pPr>
      <w:bookmarkStart w:id="7" w:name="bookmark7"/>
      <w:r w:rsidRPr="00E34229">
        <w:rPr>
          <w:sz w:val="24"/>
          <w:szCs w:val="24"/>
        </w:rPr>
        <w:t xml:space="preserve">2. </w:t>
      </w:r>
      <w:r w:rsidRPr="00E34229">
        <w:rPr>
          <w:sz w:val="24"/>
          <w:szCs w:val="24"/>
        </w:rPr>
        <w:t>ПОРЯДОК ПРОИЗВОДСТВА ПЕРЕКЛЮЧЕНИЙ.</w:t>
      </w:r>
      <w:bookmarkEnd w:id="7"/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06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Оперативные переключения выполняются оперативно-ремонтным пер</w:t>
      </w:r>
      <w:r w:rsidRPr="00E34229">
        <w:rPr>
          <w:sz w:val="24"/>
          <w:szCs w:val="24"/>
        </w:rPr>
        <w:softHyphen/>
        <w:t>соналом по распоряжениям. Список лиц, имеющих право отдавать распоряжения на производство переключений, утверждается приказом генерального директора.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06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В распоря</w:t>
      </w:r>
      <w:r w:rsidRPr="00E34229">
        <w:rPr>
          <w:sz w:val="24"/>
          <w:szCs w:val="24"/>
        </w:rPr>
        <w:t xml:space="preserve">жении на производство переключений должны быть указаны точное место (наименование </w:t>
      </w:r>
      <w:proofErr w:type="spellStart"/>
      <w:r w:rsidRPr="00E34229">
        <w:rPr>
          <w:sz w:val="24"/>
          <w:szCs w:val="24"/>
        </w:rPr>
        <w:t>электропомещения</w:t>
      </w:r>
      <w:proofErr w:type="spellEnd"/>
      <w:r w:rsidRPr="00E34229">
        <w:rPr>
          <w:sz w:val="24"/>
          <w:szCs w:val="24"/>
        </w:rPr>
        <w:t>, силового щита, номера ячейки, наименование и номер коммутационного аппарата) и последовательность опера</w:t>
      </w:r>
      <w:r w:rsidRPr="00E34229">
        <w:rPr>
          <w:sz w:val="24"/>
          <w:szCs w:val="24"/>
        </w:rPr>
        <w:softHyphen/>
        <w:t>ций.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06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Распоряжения на оперативные переключения оформл</w:t>
      </w:r>
      <w:r w:rsidRPr="00E34229">
        <w:rPr>
          <w:sz w:val="24"/>
          <w:szCs w:val="24"/>
        </w:rPr>
        <w:t>яются в Оператив</w:t>
      </w:r>
      <w:r w:rsidRPr="00E34229">
        <w:rPr>
          <w:sz w:val="24"/>
          <w:szCs w:val="24"/>
        </w:rPr>
        <w:softHyphen/>
        <w:t>ном журнале.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06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Распоряжение на производство переключений считается выполненным только тогда, когда о его выполнении доложено лицу, отдавшему распоряжение.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85"/>
        </w:tabs>
        <w:spacing w:after="0" w:line="206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Не рекомендуется выполнять плановые переключения в конце рабочего дня.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87"/>
        </w:tabs>
        <w:spacing w:after="0" w:line="240" w:lineRule="exact"/>
        <w:ind w:firstLine="318"/>
        <w:jc w:val="both"/>
        <w:rPr>
          <w:sz w:val="24"/>
          <w:szCs w:val="24"/>
        </w:rPr>
      </w:pPr>
      <w:r w:rsidRPr="00E34229">
        <w:rPr>
          <w:sz w:val="24"/>
          <w:szCs w:val="24"/>
        </w:rPr>
        <w:lastRenderedPageBreak/>
        <w:t>При аварийной с</w:t>
      </w:r>
      <w:r w:rsidRPr="00E34229">
        <w:rPr>
          <w:sz w:val="24"/>
          <w:szCs w:val="24"/>
        </w:rPr>
        <w:t>итуации, пожаре или попадании человека под напряже</w:t>
      </w:r>
      <w:r w:rsidRPr="00E34229">
        <w:rPr>
          <w:sz w:val="24"/>
          <w:szCs w:val="24"/>
        </w:rPr>
        <w:softHyphen/>
        <w:t>ние заявка на отключение оборудования (отключение оборудования) выполняет</w:t>
      </w:r>
      <w:r w:rsidRPr="00E34229">
        <w:rPr>
          <w:sz w:val="24"/>
          <w:szCs w:val="24"/>
        </w:rPr>
        <w:softHyphen/>
        <w:t>ся немедленно с последующим оформлением в Оперативном журнале и докладом о происшедшем непосредственному начальнику (руководителю р</w:t>
      </w:r>
      <w:r w:rsidRPr="00E34229">
        <w:rPr>
          <w:sz w:val="24"/>
          <w:szCs w:val="24"/>
        </w:rPr>
        <w:t>абот).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692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Исполнителю переключений не должно выдаваться одновременно 2 (два) и более распоряжения на проведение оперативных переключений; в про</w:t>
      </w:r>
      <w:r w:rsidRPr="00E34229">
        <w:rPr>
          <w:sz w:val="24"/>
          <w:szCs w:val="24"/>
        </w:rPr>
        <w:softHyphen/>
        <w:t xml:space="preserve">тивном случае исполнитель </w:t>
      </w:r>
      <w:r w:rsidRPr="00E34229">
        <w:rPr>
          <w:sz w:val="24"/>
          <w:szCs w:val="24"/>
        </w:rPr>
        <w:t>обязан потребовать от лица, отдающего распоряже</w:t>
      </w:r>
      <w:r w:rsidRPr="00E34229">
        <w:rPr>
          <w:sz w:val="24"/>
          <w:szCs w:val="24"/>
        </w:rPr>
        <w:softHyphen/>
        <w:t>ния на оперативные переключения, выполнения настоящей инструкции и дей</w:t>
      </w:r>
      <w:r w:rsidRPr="00E34229">
        <w:rPr>
          <w:sz w:val="24"/>
          <w:szCs w:val="24"/>
        </w:rPr>
        <w:softHyphen/>
        <w:t>ствовать согласно ее требованиям.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При переключениях в электроустановках должен соблюдаться следую</w:t>
      </w:r>
      <w:r w:rsidRPr="00E34229">
        <w:rPr>
          <w:sz w:val="24"/>
          <w:szCs w:val="24"/>
        </w:rPr>
        <w:softHyphen/>
        <w:t>щий порядок: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Работник, получивший расп</w:t>
      </w:r>
      <w:r w:rsidRPr="00E34229">
        <w:rPr>
          <w:sz w:val="24"/>
          <w:szCs w:val="24"/>
        </w:rPr>
        <w:t>оряжение на переключения, обязан: повто</w:t>
      </w:r>
      <w:r w:rsidRPr="00E34229">
        <w:rPr>
          <w:sz w:val="24"/>
          <w:szCs w:val="24"/>
        </w:rPr>
        <w:softHyphen/>
        <w:t>рить его; записать распоряжение в Оперативный журнал; установить по опера</w:t>
      </w:r>
      <w:r w:rsidRPr="00E34229">
        <w:rPr>
          <w:sz w:val="24"/>
          <w:szCs w:val="24"/>
        </w:rPr>
        <w:softHyphen/>
        <w:t>тивной схеме порядок предстоящих операций; составить (если это требуется) бланк переключений.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Распоряжение на производство переключений, как и</w:t>
      </w:r>
      <w:r w:rsidRPr="00E34229">
        <w:rPr>
          <w:sz w:val="24"/>
          <w:szCs w:val="24"/>
        </w:rPr>
        <w:t xml:space="preserve"> все переговоры персонала, должны быть предельно краткими и ясными; оперативный язык дол</w:t>
      </w:r>
      <w:r w:rsidRPr="00E34229">
        <w:rPr>
          <w:sz w:val="24"/>
          <w:szCs w:val="24"/>
        </w:rPr>
        <w:softHyphen/>
        <w:t>жен исключать возможность неправильного понимания персоналом принимае</w:t>
      </w:r>
      <w:r w:rsidRPr="00E34229">
        <w:rPr>
          <w:sz w:val="24"/>
          <w:szCs w:val="24"/>
        </w:rPr>
        <w:softHyphen/>
        <w:t>мых сообщений и передаваемых распоряжений; отдающий и принимающий рас</w:t>
      </w:r>
      <w:r w:rsidRPr="00E34229">
        <w:rPr>
          <w:sz w:val="24"/>
          <w:szCs w:val="24"/>
        </w:rPr>
        <w:softHyphen/>
        <w:t>поряжение должны четко пред</w:t>
      </w:r>
      <w:r w:rsidRPr="00E34229">
        <w:rPr>
          <w:sz w:val="24"/>
          <w:szCs w:val="24"/>
        </w:rPr>
        <w:t>ставлять порядок операций.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Если переключения выполняют два работника, то тот, кто получил рас</w:t>
      </w:r>
      <w:r w:rsidRPr="00E34229">
        <w:rPr>
          <w:sz w:val="24"/>
          <w:szCs w:val="24"/>
        </w:rPr>
        <w:softHyphen/>
        <w:t>поряжение, обязан разъяснить по оперативной схеме соединений второму работ</w:t>
      </w:r>
      <w:r w:rsidRPr="00E34229">
        <w:rPr>
          <w:sz w:val="24"/>
          <w:szCs w:val="24"/>
        </w:rPr>
        <w:softHyphen/>
        <w:t>нику порядок и последовательность предстоящих операций.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831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При возникновении сомнений в пр</w:t>
      </w:r>
      <w:r w:rsidRPr="00E34229">
        <w:rPr>
          <w:sz w:val="24"/>
          <w:szCs w:val="24"/>
        </w:rPr>
        <w:t>авильности выполнения переключе</w:t>
      </w:r>
      <w:r w:rsidRPr="00E34229">
        <w:rPr>
          <w:sz w:val="24"/>
          <w:szCs w:val="24"/>
        </w:rPr>
        <w:softHyphen/>
        <w:t>ний их следует прекратить и еще раз проверить требуемую последовательность по оперативной схеме соединений.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836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После выполнения задания на переключения об этом должна быть сде</w:t>
      </w:r>
      <w:r w:rsidRPr="00E34229">
        <w:rPr>
          <w:sz w:val="24"/>
          <w:szCs w:val="24"/>
        </w:rPr>
        <w:softHyphen/>
        <w:t>лана запись в Оперативном журнале.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Персоналу, непос</w:t>
      </w:r>
      <w:r w:rsidRPr="00E34229">
        <w:rPr>
          <w:sz w:val="24"/>
          <w:szCs w:val="24"/>
        </w:rPr>
        <w:t>редственно выполняющему переключения, самовольно выводить из работы блокировки не разрешается. Деблокирование разрешается только после проверки на месте отключенного напряжения выключателя и выяс</w:t>
      </w:r>
      <w:r w:rsidRPr="00E34229">
        <w:rPr>
          <w:sz w:val="24"/>
          <w:szCs w:val="24"/>
        </w:rPr>
        <w:softHyphen/>
        <w:t xml:space="preserve">нения причины отказа блокировки, - </w:t>
      </w:r>
      <w:r w:rsidRPr="00E34229">
        <w:rPr>
          <w:rStyle w:val="MSGENFONTSTYLENAMETEMPLATEROLENUMBERMSGENFONTSTYLENAMEBYROLETEXT21"/>
          <w:sz w:val="24"/>
          <w:szCs w:val="24"/>
        </w:rPr>
        <w:t>по разрешению и под непос</w:t>
      </w:r>
      <w:r w:rsidRPr="00E34229">
        <w:rPr>
          <w:rStyle w:val="MSGENFONTSTYLENAMETEMPLATEROLENUMBERMSGENFONTSTYLENAMEBYROLETEXT21"/>
          <w:sz w:val="24"/>
          <w:szCs w:val="24"/>
        </w:rPr>
        <w:t>редственным руководством работника, уполномоченного на это приказом генерального дирек</w:t>
      </w:r>
      <w:r w:rsidRPr="00E34229">
        <w:rPr>
          <w:rStyle w:val="MSGENFONTSTYLENAMETEMPLATEROLENUMBERMSGENFONTSTYLENAMEBYROLETEXT21"/>
          <w:sz w:val="24"/>
          <w:szCs w:val="24"/>
        </w:rPr>
        <w:softHyphen/>
        <w:t>тора</w:t>
      </w:r>
      <w:r w:rsidRPr="00E34229">
        <w:rPr>
          <w:sz w:val="24"/>
          <w:szCs w:val="24"/>
        </w:rPr>
        <w:t>; при этом составляется бланк переключений с внесением в него операций по деблокированию.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Перед пуском в работу оборудования, временно отключенного по заявке </w:t>
      </w:r>
      <w:proofErr w:type="spellStart"/>
      <w:r w:rsidRPr="00E34229">
        <w:rPr>
          <w:sz w:val="24"/>
          <w:szCs w:val="24"/>
        </w:rPr>
        <w:t>неэлект</w:t>
      </w:r>
      <w:r w:rsidRPr="00E34229">
        <w:rPr>
          <w:sz w:val="24"/>
          <w:szCs w:val="24"/>
        </w:rPr>
        <w:t>ротехнического</w:t>
      </w:r>
      <w:proofErr w:type="spellEnd"/>
      <w:r w:rsidRPr="00E34229">
        <w:rPr>
          <w:sz w:val="24"/>
          <w:szCs w:val="24"/>
        </w:rPr>
        <w:t xml:space="preserve"> персонала, оперативно-ремонтный персонал обязан: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Произвести осмотр оборудования с целью определения возможности подачи на него напряжения.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Предупредить персонал, работающий на временно отключенном обо</w:t>
      </w:r>
      <w:r w:rsidRPr="00E34229">
        <w:rPr>
          <w:sz w:val="24"/>
          <w:szCs w:val="24"/>
        </w:rPr>
        <w:softHyphen/>
        <w:t>рудовании, о предстоящем включении.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64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Включить оборудование.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964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Оформить включение записью в Оперативном журнале.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Ответственность за невыполнение или задержку выполнения распоря</w:t>
      </w:r>
      <w:r w:rsidRPr="00E34229">
        <w:rPr>
          <w:sz w:val="24"/>
          <w:szCs w:val="24"/>
        </w:rPr>
        <w:softHyphen/>
        <w:t>жения (заявки) несут лица, не выполнившие распоряжение (заявку), а также ру</w:t>
      </w:r>
      <w:r w:rsidRPr="00E34229">
        <w:rPr>
          <w:sz w:val="24"/>
          <w:szCs w:val="24"/>
        </w:rPr>
        <w:softHyphen/>
        <w:t>ководители, санкционировавшие его невыполне</w:t>
      </w:r>
      <w:r w:rsidRPr="00E34229">
        <w:rPr>
          <w:sz w:val="24"/>
          <w:szCs w:val="24"/>
        </w:rPr>
        <w:t>ние или задержку.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 xml:space="preserve">Оперативные переговоры с оперативно-диспетчерской службой </w:t>
      </w:r>
      <w:proofErr w:type="spellStart"/>
      <w:r w:rsidRPr="00E34229">
        <w:rPr>
          <w:sz w:val="24"/>
          <w:szCs w:val="24"/>
        </w:rPr>
        <w:t>энерго</w:t>
      </w:r>
      <w:r w:rsidRPr="00E34229">
        <w:rPr>
          <w:sz w:val="24"/>
          <w:szCs w:val="24"/>
        </w:rPr>
        <w:softHyphen/>
        <w:t>снабжающей</w:t>
      </w:r>
      <w:proofErr w:type="spellEnd"/>
      <w:r w:rsidRPr="00E34229">
        <w:rPr>
          <w:sz w:val="24"/>
          <w:szCs w:val="24"/>
        </w:rPr>
        <w:t xml:space="preserve"> организации по всем вопросам электроснабжения предприятия имеют право вести работники, назначенные приказом генерального директора.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3"/>
        </w:tabs>
        <w:spacing w:after="0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Заявки на плановые переключени</w:t>
      </w:r>
      <w:r w:rsidRPr="00E34229">
        <w:rPr>
          <w:sz w:val="24"/>
          <w:szCs w:val="24"/>
        </w:rPr>
        <w:t>я подаются в оперативно-диспет</w:t>
      </w:r>
      <w:r w:rsidRPr="00E34229">
        <w:rPr>
          <w:sz w:val="24"/>
          <w:szCs w:val="24"/>
        </w:rPr>
        <w:softHyphen/>
        <w:t xml:space="preserve">черскую службу </w:t>
      </w:r>
      <w:proofErr w:type="spellStart"/>
      <w:r w:rsidRPr="00E34229">
        <w:rPr>
          <w:sz w:val="24"/>
          <w:szCs w:val="24"/>
        </w:rPr>
        <w:t>энергоснабжающей</w:t>
      </w:r>
      <w:proofErr w:type="spellEnd"/>
      <w:r w:rsidRPr="00E34229">
        <w:rPr>
          <w:sz w:val="24"/>
          <w:szCs w:val="24"/>
        </w:rPr>
        <w:t xml:space="preserve"> организации за 5 дней до начала работ (не позднее).</w:t>
      </w:r>
    </w:p>
    <w:p w:rsidR="00661589" w:rsidRPr="00E34229" w:rsidRDefault="007C4EC6" w:rsidP="00E34229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788"/>
        </w:tabs>
        <w:spacing w:after="197" w:line="240" w:lineRule="exact"/>
        <w:ind w:firstLine="320"/>
        <w:jc w:val="both"/>
        <w:rPr>
          <w:sz w:val="24"/>
          <w:szCs w:val="24"/>
        </w:rPr>
      </w:pPr>
      <w:r w:rsidRPr="00E34229">
        <w:rPr>
          <w:sz w:val="24"/>
          <w:szCs w:val="24"/>
        </w:rPr>
        <w:t>В случае неселективной работы релейной защиты, вызвавшей отключе</w:t>
      </w:r>
      <w:r w:rsidRPr="00E34229">
        <w:rPr>
          <w:sz w:val="24"/>
          <w:szCs w:val="24"/>
        </w:rPr>
        <w:softHyphen/>
        <w:t xml:space="preserve">ние аппаратов защиты на ТП, находящейся на балансе (в обслуживании) </w:t>
      </w:r>
      <w:proofErr w:type="spellStart"/>
      <w:r w:rsidRPr="00E34229">
        <w:rPr>
          <w:sz w:val="24"/>
          <w:szCs w:val="24"/>
        </w:rPr>
        <w:t>энерго</w:t>
      </w:r>
      <w:r w:rsidRPr="00E34229">
        <w:rPr>
          <w:sz w:val="24"/>
          <w:szCs w:val="24"/>
        </w:rPr>
        <w:softHyphen/>
        <w:t>с</w:t>
      </w:r>
      <w:r w:rsidRPr="00E34229">
        <w:rPr>
          <w:sz w:val="24"/>
          <w:szCs w:val="24"/>
        </w:rPr>
        <w:t>набжающей</w:t>
      </w:r>
      <w:proofErr w:type="spellEnd"/>
      <w:r w:rsidRPr="00E34229">
        <w:rPr>
          <w:sz w:val="24"/>
          <w:szCs w:val="24"/>
        </w:rPr>
        <w:t xml:space="preserve"> организации, </w:t>
      </w:r>
      <w:proofErr w:type="gramStart"/>
      <w:r w:rsidRPr="00E34229">
        <w:rPr>
          <w:sz w:val="24"/>
          <w:szCs w:val="24"/>
        </w:rPr>
        <w:t>ответственный</w:t>
      </w:r>
      <w:proofErr w:type="gramEnd"/>
      <w:r w:rsidRPr="00E34229">
        <w:rPr>
          <w:sz w:val="24"/>
          <w:szCs w:val="24"/>
        </w:rPr>
        <w:t xml:space="preserve"> за электрохозяйство (или другое долж</w:t>
      </w:r>
      <w:r w:rsidRPr="00E34229">
        <w:rPr>
          <w:sz w:val="24"/>
          <w:szCs w:val="24"/>
        </w:rPr>
        <w:softHyphen/>
        <w:t>ностное лицо, имеющее право ведения оперативных переговоров) обязан немед</w:t>
      </w:r>
      <w:r w:rsidRPr="00E34229">
        <w:rPr>
          <w:sz w:val="24"/>
          <w:szCs w:val="24"/>
        </w:rPr>
        <w:softHyphen/>
        <w:t xml:space="preserve">ленно доложить о причинах аварии дежурному диспетчеру </w:t>
      </w:r>
      <w:proofErr w:type="spellStart"/>
      <w:r w:rsidRPr="00E34229">
        <w:rPr>
          <w:sz w:val="24"/>
          <w:szCs w:val="24"/>
        </w:rPr>
        <w:t>энергоснабжающей</w:t>
      </w:r>
      <w:proofErr w:type="spellEnd"/>
      <w:r w:rsidRPr="00E34229">
        <w:rPr>
          <w:sz w:val="24"/>
          <w:szCs w:val="24"/>
        </w:rPr>
        <w:t xml:space="preserve"> организации и действовать по его указ</w:t>
      </w:r>
      <w:r w:rsidRPr="00E34229">
        <w:rPr>
          <w:sz w:val="24"/>
          <w:szCs w:val="24"/>
        </w:rPr>
        <w:t>аниям.</w:t>
      </w:r>
    </w:p>
    <w:p w:rsidR="00661589" w:rsidRPr="00E34229" w:rsidRDefault="00661589" w:rsidP="00E34229">
      <w:pPr>
        <w:spacing w:line="240" w:lineRule="exact"/>
        <w:sectPr w:rsidR="00661589" w:rsidRPr="00E34229" w:rsidSect="00BF075A">
          <w:type w:val="continuous"/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61589" w:rsidRDefault="00661589" w:rsidP="00BF075A">
      <w:pPr>
        <w:pStyle w:val="MSGENFONTSTYLENAMETEMPLATEROLENUMBERMSGENFONTSTYLENAMEBYROLETEXT40"/>
        <w:shd w:val="clear" w:color="auto" w:fill="auto"/>
      </w:pPr>
    </w:p>
    <w:sectPr w:rsidR="00661589" w:rsidSect="00BF075A">
      <w:type w:val="continuous"/>
      <w:pgSz w:w="11907" w:h="16839" w:code="9"/>
      <w:pgMar w:top="605" w:right="0" w:bottom="307" w:left="0" w:header="0" w:footer="3" w:gutter="0"/>
      <w:cols w:num="2" w:space="40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EC6" w:rsidRDefault="007C4EC6" w:rsidP="00661589">
      <w:r>
        <w:separator/>
      </w:r>
    </w:p>
  </w:endnote>
  <w:endnote w:type="continuationSeparator" w:id="0">
    <w:p w:rsidR="007C4EC6" w:rsidRDefault="007C4EC6" w:rsidP="00661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89" w:rsidRDefault="00661589">
    <w:pPr>
      <w:rPr>
        <w:sz w:val="2"/>
        <w:szCs w:val="2"/>
      </w:rPr>
    </w:pPr>
    <w:r w:rsidRPr="00661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3.25pt;margin-top:580.55pt;width:9.35pt;height:6.7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661589" w:rsidRDefault="0066158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fldSimple w:instr=" PAGE \* MERGEFORMAT ">
                  <w:r w:rsidR="00E34229" w:rsidRPr="00E34229">
                    <w:rPr>
                      <w:rStyle w:val="MSGENFONTSTYLENAMETEMPLATEROLEMSGENFONTSTYLENAMEBYROLERUNNINGTITLE1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89" w:rsidRDefault="00661589">
    <w:pPr>
      <w:rPr>
        <w:sz w:val="2"/>
        <w:szCs w:val="2"/>
      </w:rPr>
    </w:pPr>
    <w:r w:rsidRPr="0066158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3.2pt;margin-top:279.35pt;width:9.35pt;height:6.7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661589" w:rsidRDefault="00661589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fldSimple w:instr=" PAGE \* MERGEFORMAT ">
                  <w:r w:rsidR="00BF075A" w:rsidRPr="00BF075A">
                    <w:rPr>
                      <w:rStyle w:val="MSGENFONTSTYLENAMETEMPLATEROLEMSGENFONTSTYLENAMEBYROLERUNNINGTITLE1"/>
                      <w:noProof/>
                    </w:rPr>
                    <w:t>76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EC6" w:rsidRDefault="007C4EC6"/>
  </w:footnote>
  <w:footnote w:type="continuationSeparator" w:id="0">
    <w:p w:rsidR="007C4EC6" w:rsidRDefault="007C4EC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305F8"/>
    <w:multiLevelType w:val="multilevel"/>
    <w:tmpl w:val="57722DBA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96289"/>
    <w:multiLevelType w:val="multilevel"/>
    <w:tmpl w:val="C596B3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156B3"/>
    <w:multiLevelType w:val="multilevel"/>
    <w:tmpl w:val="A4EA53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39139E"/>
    <w:multiLevelType w:val="multilevel"/>
    <w:tmpl w:val="90D4AAD6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61589"/>
    <w:rsid w:val="00661589"/>
    <w:rsid w:val="007C4EC6"/>
    <w:rsid w:val="00BF075A"/>
    <w:rsid w:val="00E3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1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661589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66158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661589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661589"/>
    <w:rPr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rsid w:val="00661589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661589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661589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a0"/>
    <w:rsid w:val="00661589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0"/>
    <w:link w:val="MSGENFONTSTYLENAMETEMPLATEROLELEVELNUMBERMSGENFONTSTYLENAMEBYROLEHEADING220"/>
    <w:rsid w:val="00661589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66158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661589"/>
    <w:rPr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661589"/>
    <w:pPr>
      <w:shd w:val="clear" w:color="auto" w:fill="FFFFFF"/>
      <w:spacing w:after="180" w:line="244" w:lineRule="exact"/>
      <w:jc w:val="right"/>
      <w:outlineLvl w:val="0"/>
    </w:pPr>
    <w:rPr>
      <w:b/>
      <w:bCs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661589"/>
    <w:pPr>
      <w:shd w:val="clear" w:color="auto" w:fill="FFFFFF"/>
      <w:spacing w:line="210" w:lineRule="exact"/>
    </w:pPr>
    <w:rPr>
      <w:sz w:val="19"/>
      <w:szCs w:val="19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661589"/>
    <w:pPr>
      <w:shd w:val="clear" w:color="auto" w:fill="FFFFFF"/>
      <w:spacing w:after="180" w:line="188" w:lineRule="exact"/>
      <w:jc w:val="center"/>
    </w:pPr>
    <w:rPr>
      <w:i/>
      <w:iCs/>
      <w:sz w:val="17"/>
      <w:szCs w:val="17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rsid w:val="00661589"/>
    <w:pPr>
      <w:shd w:val="clear" w:color="auto" w:fill="FFFFFF"/>
      <w:spacing w:before="180" w:line="154" w:lineRule="exact"/>
      <w:outlineLvl w:val="1"/>
    </w:pPr>
    <w:rPr>
      <w:b/>
      <w:bCs/>
      <w:sz w:val="14"/>
      <w:szCs w:val="14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661589"/>
    <w:pPr>
      <w:shd w:val="clear" w:color="auto" w:fill="FFFFFF"/>
      <w:spacing w:after="180" w:line="210" w:lineRule="exact"/>
    </w:pPr>
    <w:rPr>
      <w:sz w:val="19"/>
      <w:szCs w:val="19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661589"/>
    <w:pPr>
      <w:shd w:val="clear" w:color="auto" w:fill="FFFFFF"/>
      <w:spacing w:line="154" w:lineRule="exact"/>
    </w:pPr>
    <w:rPr>
      <w:b/>
      <w:bCs/>
      <w:sz w:val="14"/>
      <w:szCs w:val="14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"/>
    <w:link w:val="MSGENFONTSTYLENAMETEMPLATEROLELEVELNUMBERMSGENFONTSTYLENAMEBYROLEHEADING22"/>
    <w:rsid w:val="00661589"/>
    <w:pPr>
      <w:shd w:val="clear" w:color="auto" w:fill="FFFFFF"/>
      <w:spacing w:before="220" w:line="206" w:lineRule="exact"/>
      <w:ind w:firstLine="320"/>
      <w:jc w:val="both"/>
      <w:outlineLvl w:val="1"/>
    </w:pPr>
    <w:rPr>
      <w:b/>
      <w:bCs/>
      <w:sz w:val="19"/>
      <w:szCs w:val="19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661589"/>
    <w:pPr>
      <w:shd w:val="clear" w:color="auto" w:fill="FFFFFF"/>
      <w:spacing w:before="200" w:line="210" w:lineRule="exact"/>
      <w:ind w:firstLine="320"/>
      <w:jc w:val="both"/>
    </w:pPr>
    <w:rPr>
      <w:b/>
      <w:bCs/>
      <w:sz w:val="19"/>
      <w:szCs w:val="19"/>
    </w:rPr>
  </w:style>
  <w:style w:type="character" w:styleId="a3">
    <w:name w:val="Emphasis"/>
    <w:basedOn w:val="a0"/>
    <w:uiPriority w:val="20"/>
    <w:qFormat/>
    <w:rsid w:val="00BF075A"/>
    <w:rPr>
      <w:i/>
      <w:iCs/>
    </w:rPr>
  </w:style>
  <w:style w:type="character" w:styleId="a4">
    <w:name w:val="Strong"/>
    <w:basedOn w:val="a0"/>
    <w:uiPriority w:val="22"/>
    <w:qFormat/>
    <w:rsid w:val="00BF0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2015-09-09T16:20:00Z</dcterms:created>
  <dcterms:modified xsi:type="dcterms:W3CDTF">2015-09-09T16:33:00Z</dcterms:modified>
</cp:coreProperties>
</file>