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94" w:rsidRDefault="00672EFC">
      <w:pPr>
        <w:pStyle w:val="MSGENFONTSTYLENAMETEMPLATEROLELEVELMSGENFONTSTYLENAMEBYROLEHEADING10"/>
        <w:keepNext/>
        <w:keepLines/>
        <w:shd w:val="clear" w:color="auto" w:fill="auto"/>
        <w:spacing w:after="196"/>
      </w:pPr>
      <w:bookmarkStart w:id="0" w:name="bookmark1"/>
      <w:r>
        <w:t>Доп. прил. 6</w:t>
      </w:r>
      <w:bookmarkEnd w:id="0"/>
    </w:p>
    <w:p w:rsidR="00AD1E94" w:rsidRDefault="00672EFC">
      <w:pPr>
        <w:pStyle w:val="MSGENFONTSTYLENAMETEMPLATEROLELEVELMSGENFONTSTYLENAMEBYROLEHEADING10"/>
        <w:keepNext/>
        <w:keepLines/>
        <w:shd w:val="clear" w:color="auto" w:fill="auto"/>
        <w:spacing w:after="305" w:line="250" w:lineRule="exact"/>
        <w:jc w:val="center"/>
      </w:pPr>
      <w:bookmarkStart w:id="1" w:name="bookmark2"/>
      <w:r w:rsidRPr="00F0064E">
        <w:rPr>
          <w:sz w:val="24"/>
          <w:szCs w:val="24"/>
        </w:rPr>
        <w:t>Рекомендуемая форма Приказа «О назначении лиц,</w:t>
      </w:r>
      <w:r w:rsidRPr="00F0064E">
        <w:rPr>
          <w:sz w:val="24"/>
          <w:szCs w:val="24"/>
        </w:rPr>
        <w:br/>
        <w:t>имеющих право выполнять оперативные переключения в ЭУ»</w:t>
      </w:r>
      <w:bookmarkEnd w:id="1"/>
      <w:r w:rsidRPr="00F0064E">
        <w:rPr>
          <w:sz w:val="24"/>
          <w:szCs w:val="24"/>
        </w:rPr>
        <w:br/>
      </w:r>
      <w:r w:rsidRPr="00F0064E">
        <w:rPr>
          <w:rStyle w:val="MSGENFONTSTYLENAMETEMPLATEROLENUMBERMSGENFONTSTYLENAMEBYROLETEXT3"/>
          <w:b w:val="0"/>
          <w:bCs w:val="0"/>
          <w:sz w:val="20"/>
          <w:szCs w:val="20"/>
        </w:rPr>
        <w:t>(логотип и наименование предприятия)</w:t>
      </w:r>
    </w:p>
    <w:p w:rsidR="00AD1E94" w:rsidRDefault="00672EFC" w:rsidP="00F0064E">
      <w:pPr>
        <w:pStyle w:val="MSGENFONTSTYLENAMETEMPLATEROLELEVELMSGENFONTSTYLENAMEBYROLEHEADING10"/>
        <w:keepNext/>
        <w:keepLines/>
        <w:shd w:val="clear" w:color="auto" w:fill="auto"/>
        <w:spacing w:after="0" w:line="240" w:lineRule="auto"/>
        <w:jc w:val="center"/>
      </w:pPr>
      <w:bookmarkStart w:id="2" w:name="bookmark3"/>
      <w:r>
        <w:t>ПРИКАЗ</w:t>
      </w:r>
      <w:bookmarkEnd w:id="2"/>
    </w:p>
    <w:p w:rsidR="00AD1E94" w:rsidRPr="00F0064E" w:rsidRDefault="00672EFC" w:rsidP="00F0064E">
      <w:pPr>
        <w:pStyle w:val="MSGENFONTSTYLENAMETEMPLATEROLENUMBERMSGENFONTSTYLENAMEBYROLETEXT30"/>
        <w:shd w:val="clear" w:color="auto" w:fill="auto"/>
        <w:tabs>
          <w:tab w:val="left" w:leader="underscore" w:pos="1356"/>
          <w:tab w:val="left" w:leader="underscore" w:pos="2602"/>
          <w:tab w:val="left" w:leader="underscore" w:pos="5899"/>
        </w:tabs>
        <w:spacing w:before="0" w:after="158" w:line="240" w:lineRule="auto"/>
        <w:ind w:left="840"/>
        <w:jc w:val="both"/>
        <w:rPr>
          <w:sz w:val="22"/>
          <w:szCs w:val="22"/>
        </w:rPr>
      </w:pPr>
      <w:r w:rsidRPr="00F0064E">
        <w:rPr>
          <w:sz w:val="22"/>
          <w:szCs w:val="22"/>
        </w:rPr>
        <w:t>«</w:t>
      </w:r>
      <w:r w:rsidRPr="00F0064E">
        <w:rPr>
          <w:sz w:val="22"/>
          <w:szCs w:val="22"/>
        </w:rPr>
        <w:tab/>
        <w:t>»</w:t>
      </w:r>
      <w:r w:rsidRPr="00F0064E">
        <w:rPr>
          <w:sz w:val="22"/>
          <w:szCs w:val="22"/>
        </w:rPr>
        <w:tab/>
        <w:t>2012 г. г. Санкт-Петербург №</w:t>
      </w:r>
      <w:r w:rsidRPr="00F0064E">
        <w:rPr>
          <w:sz w:val="22"/>
          <w:szCs w:val="22"/>
        </w:rPr>
        <w:tab/>
      </w:r>
    </w:p>
    <w:p w:rsidR="00AD1E94" w:rsidRPr="00F0064E" w:rsidRDefault="00672EFC" w:rsidP="00F0064E">
      <w:pPr>
        <w:pStyle w:val="MSGENFONTSTYLENAMETEMPLATEROLENUMBERMSGENFONTSTYLENAMEBYROLETEXT20"/>
        <w:shd w:val="clear" w:color="auto" w:fill="auto"/>
        <w:spacing w:before="0" w:line="240" w:lineRule="auto"/>
        <w:rPr>
          <w:sz w:val="20"/>
          <w:szCs w:val="20"/>
        </w:rPr>
      </w:pPr>
      <w:r w:rsidRPr="00F0064E">
        <w:rPr>
          <w:sz w:val="20"/>
          <w:szCs w:val="20"/>
        </w:rPr>
        <w:t>«О назначении лиц, имеющих право выполнять</w:t>
      </w:r>
      <w:r w:rsidRPr="00F0064E">
        <w:rPr>
          <w:sz w:val="20"/>
          <w:szCs w:val="20"/>
        </w:rPr>
        <w:br/>
        <w:t xml:space="preserve">оперативные </w:t>
      </w:r>
      <w:r w:rsidRPr="00F0064E">
        <w:rPr>
          <w:sz w:val="20"/>
          <w:szCs w:val="20"/>
        </w:rPr>
        <w:t>переключения в электроустановках»</w:t>
      </w:r>
    </w:p>
    <w:p w:rsidR="00AD1E94" w:rsidRPr="00F0064E" w:rsidRDefault="00672EFC" w:rsidP="00F0064E">
      <w:pPr>
        <w:pStyle w:val="MSGENFONTSTYLENAMETEMPLATEROLENUMBERMSGENFONTSTYLENAMEBYROLETEXT40"/>
        <w:shd w:val="clear" w:color="auto" w:fill="auto"/>
        <w:spacing w:line="240" w:lineRule="auto"/>
        <w:rPr>
          <w:sz w:val="20"/>
          <w:szCs w:val="20"/>
        </w:rPr>
      </w:pPr>
      <w:r w:rsidRPr="00F0064E">
        <w:rPr>
          <w:rStyle w:val="MSGENFONTSTYLENAMETEMPLATEROLENUMBERMSGENFONTSTYLENAMEBYROLETEXT4MSGENFONTSTYLEMODIFERNOTBOLDMSGENFONTSTYLEMODIFERNOTITALIC"/>
          <w:sz w:val="20"/>
          <w:szCs w:val="20"/>
        </w:rPr>
        <w:t xml:space="preserve">В соответствии с п. 1.5.22 </w:t>
      </w:r>
      <w:r w:rsidRPr="00F0064E">
        <w:rPr>
          <w:sz w:val="20"/>
          <w:szCs w:val="20"/>
        </w:rPr>
        <w:t>«Правил технической эксплуатации электроуста</w:t>
      </w:r>
      <w:r w:rsidRPr="00F0064E">
        <w:rPr>
          <w:sz w:val="20"/>
          <w:szCs w:val="20"/>
        </w:rPr>
        <w:softHyphen/>
        <w:t>новок потребителей»</w:t>
      </w:r>
      <w:r w:rsidRPr="00F0064E">
        <w:rPr>
          <w:rStyle w:val="MSGENFONTSTYLENAMETEMPLATEROLENUMBERMSGENFONTSTYLENAMEBYROLETEXT4MSGENFONTSTYLEMODIFERNOTBOLDMSGENFONTSTYLEMODIFERNOTITALIC"/>
          <w:sz w:val="20"/>
          <w:szCs w:val="20"/>
        </w:rPr>
        <w:t xml:space="preserve"> и п.1.3.1 </w:t>
      </w:r>
      <w:r w:rsidRPr="00F0064E">
        <w:rPr>
          <w:sz w:val="20"/>
          <w:szCs w:val="20"/>
        </w:rPr>
        <w:t>«Межотраслевых правил по охране труда (правил безопасности) при эксплуатации электроустановок»</w:t>
      </w:r>
    </w:p>
    <w:p w:rsidR="00F0064E" w:rsidRDefault="00F0064E" w:rsidP="00F0064E">
      <w:pPr>
        <w:pStyle w:val="MSGENFONTSTYLENAMETEMPLATEROLENUMBERMSGENFONTSTYLENAMEBYROLETEXT20"/>
        <w:shd w:val="clear" w:color="auto" w:fill="auto"/>
        <w:spacing w:before="0" w:after="289" w:line="240" w:lineRule="auto"/>
        <w:ind w:left="2800"/>
        <w:jc w:val="left"/>
      </w:pPr>
    </w:p>
    <w:p w:rsidR="00AD1E94" w:rsidRPr="00F0064E" w:rsidRDefault="00672EFC" w:rsidP="00F0064E">
      <w:pPr>
        <w:pStyle w:val="MSGENFONTSTYLENAMETEMPLATEROLENUMBERMSGENFONTSTYLENAMEBYROLETEXT20"/>
        <w:shd w:val="clear" w:color="auto" w:fill="auto"/>
        <w:spacing w:before="0" w:after="289" w:line="240" w:lineRule="auto"/>
        <w:rPr>
          <w:sz w:val="22"/>
          <w:szCs w:val="22"/>
        </w:rPr>
      </w:pPr>
      <w:r w:rsidRPr="00F0064E">
        <w:rPr>
          <w:sz w:val="22"/>
          <w:szCs w:val="22"/>
        </w:rPr>
        <w:t>ПРИКАЗЫВАЮ:</w:t>
      </w:r>
    </w:p>
    <w:p w:rsidR="00AD1E94" w:rsidRDefault="00672EFC" w:rsidP="00F0064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240" w:lineRule="auto"/>
        <w:ind w:firstLine="320"/>
        <w:jc w:val="both"/>
      </w:pPr>
      <w:r>
        <w:t>Право выполня</w:t>
      </w:r>
      <w:r>
        <w:t>ть оперативные переключения в электроустановках до 1000</w:t>
      </w:r>
      <w:proofErr w:type="gramStart"/>
      <w:r>
        <w:t xml:space="preserve"> В</w:t>
      </w:r>
      <w:proofErr w:type="gramEnd"/>
      <w:r>
        <w:t xml:space="preserve"> предоставить:</w:t>
      </w:r>
    </w:p>
    <w:p w:rsidR="00AD1E94" w:rsidRDefault="00672EFC" w:rsidP="00F0064E">
      <w:pPr>
        <w:pStyle w:val="MSGENFONTSTYLENAMETEMPLATEROLENUMBERMSGENFONTSTYLENAMEBYROLETEXT50"/>
        <w:numPr>
          <w:ilvl w:val="1"/>
          <w:numId w:val="1"/>
        </w:numPr>
        <w:shd w:val="clear" w:color="auto" w:fill="auto"/>
        <w:tabs>
          <w:tab w:val="left" w:pos="731"/>
          <w:tab w:val="left" w:leader="underscore" w:pos="3301"/>
        </w:tabs>
        <w:spacing w:line="240" w:lineRule="auto"/>
      </w:pPr>
      <w:r>
        <w:t>Главному энергетику</w:t>
      </w:r>
      <w:r>
        <w:tab/>
        <w:t xml:space="preserve">, IV гр. по </w:t>
      </w:r>
      <w:proofErr w:type="spellStart"/>
      <w:r>
        <w:t>электробезопасности</w:t>
      </w:r>
      <w:proofErr w:type="spellEnd"/>
      <w:r>
        <w:t xml:space="preserve"> до 1000 В.</w:t>
      </w:r>
    </w:p>
    <w:p w:rsidR="00AD1E94" w:rsidRDefault="00672EFC" w:rsidP="00F0064E">
      <w:pPr>
        <w:pStyle w:val="MSGENFONTSTYLENAMETEMPLATEROLENUMBERMSGENFONTSTYLENAMEBYROLETEXT30"/>
        <w:shd w:val="clear" w:color="auto" w:fill="auto"/>
        <w:spacing w:before="0" w:after="0" w:line="240" w:lineRule="auto"/>
        <w:ind w:left="2580"/>
        <w:jc w:val="left"/>
      </w:pPr>
      <w:r>
        <w:t>(ФИО)</w:t>
      </w:r>
    </w:p>
    <w:p w:rsidR="00AD1E94" w:rsidRDefault="00672EFC" w:rsidP="00F0064E">
      <w:pPr>
        <w:pStyle w:val="MSGENFONTSTYLENAMETEMPLATEROLENUMBERMSGENFONTSTYLENAMEBYROLETEXT50"/>
        <w:numPr>
          <w:ilvl w:val="1"/>
          <w:numId w:val="1"/>
        </w:numPr>
        <w:shd w:val="clear" w:color="auto" w:fill="auto"/>
        <w:tabs>
          <w:tab w:val="left" w:pos="731"/>
          <w:tab w:val="left" w:leader="underscore" w:pos="3051"/>
        </w:tabs>
        <w:spacing w:line="240" w:lineRule="auto"/>
      </w:pPr>
      <w:r>
        <w:tab/>
        <w:t xml:space="preserve">, IV гр. по </w:t>
      </w:r>
      <w:proofErr w:type="spellStart"/>
      <w:r>
        <w:t>электробезопасности</w:t>
      </w:r>
      <w:proofErr w:type="spellEnd"/>
      <w:r>
        <w:t xml:space="preserve"> до 1000 В.</w:t>
      </w:r>
    </w:p>
    <w:p w:rsidR="00AD1E94" w:rsidRDefault="00672EFC" w:rsidP="00F0064E">
      <w:pPr>
        <w:pStyle w:val="MSGENFONTSTYLENAMETEMPLATEROLENUMBERMSGENFONTSTYLENAMEBYROLETEXT30"/>
        <w:shd w:val="clear" w:color="auto" w:fill="auto"/>
        <w:tabs>
          <w:tab w:val="left" w:pos="2310"/>
        </w:tabs>
        <w:spacing w:before="0" w:after="0" w:line="240" w:lineRule="auto"/>
        <w:ind w:left="760"/>
        <w:jc w:val="both"/>
      </w:pPr>
      <w:r>
        <w:t>(должность)</w:t>
      </w:r>
      <w:r>
        <w:tab/>
        <w:t>(ФИО)</w:t>
      </w:r>
    </w:p>
    <w:p w:rsidR="00AD1E94" w:rsidRDefault="00672EFC" w:rsidP="00F0064E">
      <w:pPr>
        <w:pStyle w:val="MSGENFONTSTYLENAMETEMPLATEROLENUMBERMSGENFONTSTYLENAMEBYROLETEXT50"/>
        <w:numPr>
          <w:ilvl w:val="1"/>
          <w:numId w:val="1"/>
        </w:numPr>
        <w:shd w:val="clear" w:color="auto" w:fill="auto"/>
        <w:tabs>
          <w:tab w:val="left" w:pos="714"/>
          <w:tab w:val="left" w:leader="underscore" w:pos="1354"/>
        </w:tabs>
        <w:spacing w:line="240" w:lineRule="auto"/>
        <w:jc w:val="both"/>
      </w:pPr>
      <w:r>
        <w:t xml:space="preserve">Электромонтеру по ремонту и обслуживанию электрооборудования </w:t>
      </w:r>
      <w:r>
        <w:tab/>
        <w:t xml:space="preserve">, </w:t>
      </w:r>
      <w:proofErr w:type="gramStart"/>
      <w:r>
        <w:t>Ш</w:t>
      </w:r>
      <w:proofErr w:type="gramEnd"/>
      <w:r>
        <w:t xml:space="preserve"> гр. по </w:t>
      </w:r>
      <w:proofErr w:type="spellStart"/>
      <w:r>
        <w:t>электробезопасности</w:t>
      </w:r>
      <w:proofErr w:type="spellEnd"/>
      <w:r>
        <w:t xml:space="preserve"> до 1000 В.</w:t>
      </w:r>
    </w:p>
    <w:p w:rsidR="00AD1E94" w:rsidRDefault="00672EFC" w:rsidP="00F0064E">
      <w:pPr>
        <w:pStyle w:val="MSGENFONTSTYLENAMETEMPLATEROLENUMBERMSGENFONTSTYLENAMEBYROLETEXT30"/>
        <w:shd w:val="clear" w:color="auto" w:fill="auto"/>
        <w:spacing w:before="0" w:after="0" w:line="240" w:lineRule="auto"/>
        <w:ind w:firstLine="440"/>
        <w:jc w:val="both"/>
      </w:pPr>
      <w:r>
        <w:t>(ФИО)</w:t>
      </w:r>
    </w:p>
    <w:p w:rsidR="00AD1E94" w:rsidRDefault="00672EFC" w:rsidP="00F0064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16"/>
          <w:tab w:val="left" w:leader="underscore" w:pos="4741"/>
        </w:tabs>
        <w:spacing w:before="0" w:line="240" w:lineRule="auto"/>
        <w:ind w:firstLine="320"/>
        <w:jc w:val="left"/>
      </w:pPr>
      <w:r>
        <w:t>Главному энергетику</w:t>
      </w:r>
      <w:r>
        <w:tab/>
        <w:t>, порядок производства</w:t>
      </w:r>
    </w:p>
    <w:p w:rsidR="00AD1E94" w:rsidRDefault="00672EFC" w:rsidP="00F0064E">
      <w:pPr>
        <w:pStyle w:val="MSGENFONTSTYLENAMETEMPLATEROLENUMBERMSGENFONTSTYLENAMEBYROLETEXT30"/>
        <w:shd w:val="clear" w:color="auto" w:fill="auto"/>
        <w:spacing w:before="0" w:after="0" w:line="240" w:lineRule="auto"/>
        <w:ind w:left="3360"/>
        <w:jc w:val="left"/>
      </w:pPr>
      <w:r>
        <w:t>(ФИО)</w:t>
      </w:r>
    </w:p>
    <w:p w:rsidR="00AD1E94" w:rsidRDefault="00672EFC" w:rsidP="00F0064E">
      <w:pPr>
        <w:pStyle w:val="MSGENFONTSTYLENAMETEMPLATEROLENUMBERMSGENFONTSTYLENAMEBYROLETEXT20"/>
        <w:shd w:val="clear" w:color="auto" w:fill="auto"/>
        <w:spacing w:before="0" w:line="240" w:lineRule="auto"/>
        <w:jc w:val="both"/>
      </w:pPr>
      <w:r>
        <w:t xml:space="preserve">оперативных переключений определить Инструкцией оперативно-ремонтному персоналу по производству </w:t>
      </w:r>
      <w:r>
        <w:t>оперативных переключений в электроустановках.</w:t>
      </w:r>
    </w:p>
    <w:p w:rsidR="00AD1E94" w:rsidRDefault="00672EFC" w:rsidP="00F0064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9"/>
        </w:tabs>
        <w:spacing w:before="0" w:after="176" w:line="240" w:lineRule="auto"/>
        <w:ind w:firstLine="320"/>
        <w:jc w:val="both"/>
      </w:pPr>
      <w:r>
        <w:t xml:space="preserve">Приказ довести до исполнителей и до остального персонала </w:t>
      </w:r>
      <w:proofErr w:type="spellStart"/>
      <w:r>
        <w:t>электрослуж</w:t>
      </w:r>
      <w:r>
        <w:softHyphen/>
        <w:t>бы</w:t>
      </w:r>
      <w:proofErr w:type="spellEnd"/>
      <w:r>
        <w:t>.</w:t>
      </w:r>
    </w:p>
    <w:p w:rsidR="00AD1E94" w:rsidRDefault="00672EFC" w:rsidP="00F0064E">
      <w:pPr>
        <w:pStyle w:val="MSGENFONTSTYLENAMETEMPLATEROLELEVELNUMBERMSGENFONTSTYLENAMEBYROLEHEADING120"/>
        <w:keepNext/>
        <w:keepLines/>
        <w:shd w:val="clear" w:color="auto" w:fill="auto"/>
        <w:tabs>
          <w:tab w:val="left" w:pos="4230"/>
          <w:tab w:val="left" w:leader="underscore" w:pos="5709"/>
        </w:tabs>
        <w:spacing w:before="0" w:line="240" w:lineRule="auto"/>
        <w:ind w:left="760"/>
      </w:pPr>
      <w:bookmarkStart w:id="3" w:name="bookmark4"/>
      <w:r>
        <w:t>Генеральный директор</w:t>
      </w:r>
      <w:r>
        <w:tab/>
      </w:r>
      <w:r>
        <w:tab/>
      </w:r>
      <w:bookmarkEnd w:id="3"/>
    </w:p>
    <w:p w:rsidR="00AD1E94" w:rsidRDefault="00672EFC" w:rsidP="00F0064E">
      <w:pPr>
        <w:pStyle w:val="MSGENFONTSTYLENAMETEMPLATEROLENUMBERMSGENFONTSTYLENAMEBYROLETEXT30"/>
        <w:shd w:val="clear" w:color="auto" w:fill="auto"/>
        <w:spacing w:before="0" w:after="228" w:line="240" w:lineRule="auto"/>
        <w:ind w:left="5200"/>
        <w:jc w:val="left"/>
      </w:pPr>
      <w:r>
        <w:t>(ФИО)</w:t>
      </w:r>
    </w:p>
    <w:p w:rsidR="00AD1E94" w:rsidRDefault="00AD1E94">
      <w:pPr>
        <w:pStyle w:val="MSGENFONTSTYLENAMETEMPLATEROLENUMBERMSGENFONTSTYLENAMEBYROLETEXT20"/>
        <w:shd w:val="clear" w:color="auto" w:fill="auto"/>
        <w:spacing w:before="0"/>
      </w:pPr>
    </w:p>
    <w:p w:rsidR="00AD1E94" w:rsidRDefault="00AD1E94">
      <w:pPr>
        <w:spacing w:line="139" w:lineRule="exact"/>
        <w:rPr>
          <w:sz w:val="11"/>
          <w:szCs w:val="11"/>
        </w:rPr>
      </w:pPr>
    </w:p>
    <w:p w:rsidR="00AD1E94" w:rsidRDefault="00AD1E94">
      <w:pPr>
        <w:rPr>
          <w:sz w:val="2"/>
          <w:szCs w:val="2"/>
        </w:rPr>
        <w:sectPr w:rsidR="00AD1E94" w:rsidSect="00F0064E">
          <w:pgSz w:w="8400" w:h="1190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D1E94" w:rsidRDefault="00AD1E94" w:rsidP="00F0064E">
      <w:pPr>
        <w:pStyle w:val="MSGENFONTSTYLENAMETEMPLATEROLENUMBERMSGENFONTSTYLENAMEBYROLETEXT20"/>
        <w:shd w:val="clear" w:color="auto" w:fill="auto"/>
        <w:spacing w:before="0" w:line="178" w:lineRule="exact"/>
        <w:jc w:val="left"/>
      </w:pPr>
    </w:p>
    <w:sectPr w:rsidR="00AD1E94" w:rsidSect="00AD1E94">
      <w:type w:val="continuous"/>
      <w:pgSz w:w="8400" w:h="11900"/>
      <w:pgMar w:top="614" w:right="960" w:bottom="312" w:left="960" w:header="0" w:footer="3" w:gutter="0"/>
      <w:cols w:num="2" w:space="29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FC" w:rsidRDefault="00672EFC" w:rsidP="00AD1E94">
      <w:r>
        <w:separator/>
      </w:r>
    </w:p>
  </w:endnote>
  <w:endnote w:type="continuationSeparator" w:id="0">
    <w:p w:rsidR="00672EFC" w:rsidRDefault="00672EFC" w:rsidP="00AD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FC" w:rsidRDefault="00672EFC"/>
  </w:footnote>
  <w:footnote w:type="continuationSeparator" w:id="0">
    <w:p w:rsidR="00672EFC" w:rsidRDefault="00672E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EFC"/>
    <w:multiLevelType w:val="multilevel"/>
    <w:tmpl w:val="B172E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D1E94"/>
    <w:rsid w:val="00672EFC"/>
    <w:rsid w:val="00AD1E94"/>
    <w:rsid w:val="00F0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E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Exact">
    <w:name w:val="MSG_EN_FONT_STYLE_NAME_TEMPLATE_ROLE_NUMBER MSG_EN_FONT_STYLE_NAME_BY_ROLE_TEXT 3 Exact"/>
    <w:basedOn w:val="a0"/>
    <w:rsid w:val="00AD1E9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a0"/>
    <w:rsid w:val="00AD1E9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AD1E9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AD1E9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AD1E94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AD1E9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D1E94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AD1E94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4MSGENFONTSTYLEMODIFERNOTBOLDMSGENFONTSTYLEMODIFERNOTITALIC">
    <w:name w:val="MSG_EN_FONT_STYLE_NAME_TEMPLATE_ROLE_NUMBER MSG_EN_FONT_STYLE_NAME_BY_ROLE_TEXT 4 + MSG_EN_FONT_STYLE_MODIFER_NOT_BOLD;MSG_EN_FONT_STYLE_MODIFER_NOT_ITALIC"/>
    <w:basedOn w:val="MSGENFONTSTYLENAMETEMPLATEROLENUMBERMSGENFONTSTYLENAMEBYROLETEXT4"/>
    <w:rsid w:val="00AD1E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AD1E9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NUMBERMSGENFONTSTYLENAMEBYROLEHEADING12">
    <w:name w:val="MSG_EN_FONT_STYLE_NAME_TEMPLATE_ROLE_LEVEL_NUMBER MSG_EN_FONT_STYLE_NAME_BY_ROLE_HEADING 1 2_"/>
    <w:basedOn w:val="a0"/>
    <w:link w:val="MSGENFONTSTYLENAMETEMPLATEROLELEVELNUMBERMSGENFONTSTYLENAMEBYROLEHEADING120"/>
    <w:rsid w:val="00AD1E94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AD1E94"/>
    <w:pPr>
      <w:shd w:val="clear" w:color="auto" w:fill="FFFFFF"/>
      <w:spacing w:before="200" w:after="300" w:line="154" w:lineRule="exact"/>
      <w:jc w:val="center"/>
    </w:pPr>
    <w:rPr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AD1E94"/>
    <w:pPr>
      <w:shd w:val="clear" w:color="auto" w:fill="FFFFFF"/>
      <w:spacing w:after="200" w:line="244" w:lineRule="exact"/>
      <w:jc w:val="right"/>
      <w:outlineLvl w:val="0"/>
    </w:pPr>
    <w:rPr>
      <w:b/>
      <w:bCs/>
      <w:sz w:val="22"/>
      <w:szCs w:val="22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AD1E94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D1E94"/>
    <w:pPr>
      <w:shd w:val="clear" w:color="auto" w:fill="FFFFFF"/>
      <w:spacing w:before="200" w:line="206" w:lineRule="exact"/>
      <w:jc w:val="center"/>
    </w:pPr>
    <w:rPr>
      <w:b/>
      <w:bCs/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AD1E94"/>
    <w:pPr>
      <w:shd w:val="clear" w:color="auto" w:fill="FFFFFF"/>
      <w:spacing w:line="206" w:lineRule="exact"/>
      <w:ind w:firstLine="440"/>
      <w:jc w:val="both"/>
    </w:pPr>
    <w:rPr>
      <w:b/>
      <w:bCs/>
      <w:i/>
      <w:iCs/>
      <w:sz w:val="18"/>
      <w:szCs w:val="1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AD1E94"/>
    <w:pPr>
      <w:shd w:val="clear" w:color="auto" w:fill="FFFFFF"/>
      <w:spacing w:line="192" w:lineRule="exact"/>
      <w:ind w:firstLine="320"/>
    </w:pPr>
    <w:rPr>
      <w:sz w:val="18"/>
      <w:szCs w:val="18"/>
    </w:rPr>
  </w:style>
  <w:style w:type="paragraph" w:customStyle="1" w:styleId="MSGENFONTSTYLENAMETEMPLATEROLELEVELNUMBERMSGENFONTSTYLENAMEBYROLEHEADING120">
    <w:name w:val="MSG_EN_FONT_STYLE_NAME_TEMPLATE_ROLE_LEVEL_NUMBER MSG_EN_FONT_STYLE_NAME_BY_ROLE_HEADING 1 2"/>
    <w:basedOn w:val="a"/>
    <w:link w:val="MSGENFONTSTYLENAMETEMPLATEROLELEVELNUMBERMSGENFONTSTYLENAMEBYROLEHEADING12"/>
    <w:rsid w:val="00AD1E94"/>
    <w:pPr>
      <w:shd w:val="clear" w:color="auto" w:fill="FFFFFF"/>
      <w:spacing w:before="200" w:line="222" w:lineRule="exact"/>
      <w:jc w:val="both"/>
      <w:outlineLvl w:val="0"/>
    </w:pPr>
    <w:rPr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0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64E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F0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64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Игорь</cp:lastModifiedBy>
  <cp:revision>2</cp:revision>
  <dcterms:created xsi:type="dcterms:W3CDTF">2015-09-09T18:14:00Z</dcterms:created>
  <dcterms:modified xsi:type="dcterms:W3CDTF">2015-09-09T18:21:00Z</dcterms:modified>
</cp:coreProperties>
</file>